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bCs w:val="1"/>
          <w:rtl w:val="0"/>
        </w:rPr>
        <w:t xml:space="preserve">Skill Module:</w:t>
      </w:r>
      <w:r w:rsidDel="00000000" w:rsidR="00000000" w:rsidRPr="00000000">
        <w:rPr>
          <w:rtl w:val="0"/>
        </w:rPr>
        <w:t xml:space="preserve"> Self-awareness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bbl3u2jzm1vc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Topic: Mapping Your Inner Landscape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hhs63b332d3u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Definition of Skill</w:t>
      </w:r>
    </w:p>
    <w:p w:rsidR="00000000" w:rsidDel="00000000" w:rsidP="00000000" w:rsidRDefault="00000000" w:rsidRPr="00000000" w14:paraId="00000004">
      <w:pPr>
        <w:spacing w:after="240" w:before="240" w:lineRule="auto"/>
        <w:ind w:left="600" w:right="600" w:firstLine="0"/>
        <w:rPr/>
      </w:pPr>
      <w:r w:rsidDel="00000000" w:rsidR="00000000" w:rsidRPr="00000000">
        <w:rPr>
          <w:b w:val="1"/>
          <w:bCs w:val="1"/>
          <w:rtl w:val="0"/>
        </w:rPr>
        <w:t xml:space="preserve">Self-awareness</w:t>
      </w:r>
      <w:r w:rsidDel="00000000" w:rsidR="00000000" w:rsidRPr="00000000">
        <w:rPr>
          <w:rtl w:val="0"/>
        </w:rPr>
        <w:t xml:space="preserve"> involves knowing one’s internal states, preferences, resources, and intuitions. It is the foundation upon which emotional intelligence is built.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530y78qmwpf1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Core Content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The Four Components of Self-Awareness</w:t>
      </w:r>
      <w:r w:rsidDel="00000000" w:rsidR="00000000" w:rsidRPr="00000000">
        <w:rPr>
          <w:rtl w:val="0"/>
        </w:rPr>
        <w:t xml:space="preserve"> To make effective career decisions, we must "map" our internal world. This landscape consists of four distinct areas: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Internal States:</w:t>
      </w:r>
      <w:r w:rsidDel="00000000" w:rsidR="00000000" w:rsidRPr="00000000">
        <w:rPr>
          <w:rtl w:val="0"/>
        </w:rPr>
        <w:t xml:space="preserve"> The emotions you are feeling at any given moment (e.g., anxiety, excitement, fatigue). Recognizing these helps you manage your reactions.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Preferences:</w:t>
      </w:r>
      <w:r w:rsidDel="00000000" w:rsidR="00000000" w:rsidRPr="00000000">
        <w:rPr>
          <w:rtl w:val="0"/>
        </w:rPr>
        <w:t xml:space="preserve"> What you naturally like or dislike. Knowing that you prefer "quiet focused work" over "loud collaborative environments" is crucial for choosing the right job.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Resources:</w:t>
      </w:r>
      <w:r w:rsidDel="00000000" w:rsidR="00000000" w:rsidRPr="00000000">
        <w:rPr>
          <w:rtl w:val="0"/>
        </w:rPr>
        <w:t xml:space="preserve"> Your learned skills and inherent talents. These are the tools you carry with you into the workplace.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Intuitions:</w:t>
      </w:r>
      <w:r w:rsidDel="00000000" w:rsidR="00000000" w:rsidRPr="00000000">
        <w:rPr>
          <w:rtl w:val="0"/>
        </w:rPr>
        <w:t xml:space="preserve"> That "gut feeling" about a person or opportunity. Learning to listen to this can guide you away from toxic workplaces or toward hidden opportunities.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Why This Matters for Career Planning</w:t>
      </w:r>
      <w:r w:rsidDel="00000000" w:rsidR="00000000" w:rsidRPr="00000000">
        <w:rPr>
          <w:rtl w:val="0"/>
        </w:rPr>
        <w:t xml:space="preserve"> Lack of self-awareness often leads to "misalignment"—accepting a job that conflicts with your preferences or ignores your resources. By understanding these four aspects, you move from "just looking for a job" to "seeking a role that fits who I am," which drastically increases long-term success and satisfaction.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